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  <w:t>“法学-数据科学与大数据技术”</w:t>
      </w:r>
    </w:p>
    <w:p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  <w:t>双学士学位复合型人才培养项目选拔方案</w:t>
      </w:r>
    </w:p>
    <w:p>
      <w:pPr>
        <w:spacing w:line="360" w:lineRule="auto"/>
        <w:jc w:val="center"/>
        <w:rPr>
          <w:rFonts w:ascii="宋体" w:hAnsi="宋体" w:eastAsia="宋体" w:cs="Times New Roman"/>
          <w:b/>
          <w:bCs/>
          <w:color w:val="242424"/>
          <w:sz w:val="28"/>
          <w:szCs w:val="28"/>
          <w:shd w:val="clear" w:color="auto" w:fill="FFFFFF"/>
        </w:rPr>
      </w:pP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为服务国家战略，适应国家和北京市经济社会发展对高水平复合型人才的需求，创新人才培养模式，促进优质资源共享，学校在长期开展辅修专业、辅修学位培养项目的基础上，根据《国务院学位委员会印发的&lt;学士学位授权与授予管理办法&gt;》、《北京市学位委员会关于开展2022年度双学士学位复合型人才培养项目及联合学士学位项目申报通知》，自2022年启动</w:t>
      </w:r>
      <w:r>
        <w:rPr>
          <w:rFonts w:hint="eastAsia" w:ascii="宋体" w:hAnsi="宋体" w:eastAsia="宋体"/>
          <w:color w:val="242424"/>
          <w:shd w:val="clear" w:color="auto" w:fill="FFFFFF"/>
        </w:rPr>
        <w:t>“法学-数据科学与大数据技术”</w:t>
      </w:r>
      <w:r>
        <w:rPr>
          <w:rFonts w:hint="eastAsia" w:ascii="宋体" w:hAnsi="宋体" w:eastAsia="宋体"/>
          <w:color w:val="242424"/>
        </w:rPr>
        <w:t>双学士学位培养项目。</w:t>
      </w:r>
    </w:p>
    <w:p>
      <w:pPr>
        <w:pStyle w:val="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993" w:hanging="511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b/>
          <w:bCs/>
          <w:color w:val="242424"/>
          <w:shd w:val="clear" w:color="auto" w:fill="FFFFFF"/>
        </w:rPr>
        <w:t>项目名称：</w:t>
      </w:r>
      <w:r>
        <w:rPr>
          <w:rFonts w:hint="eastAsia" w:ascii="宋体" w:hAnsi="宋体" w:eastAsia="宋体"/>
          <w:color w:val="242424"/>
          <w:shd w:val="clear" w:color="auto" w:fill="FFFFFF"/>
        </w:rPr>
        <w:t>“法学-数据科学与大数据技术”</w:t>
      </w:r>
      <w:r>
        <w:rPr>
          <w:rFonts w:hint="eastAsia" w:ascii="宋体" w:hAnsi="宋体" w:eastAsia="宋体"/>
          <w:color w:val="242424"/>
        </w:rPr>
        <w:t>双学士学位项目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left="482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b/>
          <w:bCs/>
          <w:color w:val="242424"/>
          <w:shd w:val="clear" w:color="auto" w:fill="FFFFFF"/>
        </w:rPr>
        <w:t>二、项目介绍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“法学-数据科学与大数据技术”双学士学位项目响应国家数字经济发展的战略需求，以大数据和人工智能等先进技术为抓手，以维护经济和生活数字化转型中国家、企业和个人的数据和信息权利和利益为着力点，旨在培养具有“家国情怀、全球视野、创新精神、数字素养和实践能力”的高素质复合型人才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本项目学生将了解前沿的大数据与人工智能方法、技术和分析工具，形成较强团队合作精神与跨文化交流能力，能够积极参与和推动大数据、人工智能技术在法律领域的深入应用，能够在各相关部门从事与数据法学相关的理论研究、合规运营、产品研发、设计管理和风险防控工作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color w:val="242424"/>
          <w:highlight w:val="yellow"/>
        </w:rPr>
      </w:pPr>
      <w:r>
        <w:rPr>
          <w:rFonts w:hint="eastAsia" w:ascii="宋体" w:hAnsi="宋体" w:eastAsia="宋体"/>
          <w:color w:val="242424"/>
          <w:highlight w:val="none"/>
        </w:rPr>
        <w:t>法学院和信息学院均属于项目主招生学院，</w:t>
      </w:r>
      <w:r>
        <w:rPr>
          <w:rFonts w:hint="eastAsia" w:ascii="宋体" w:hAnsi="宋体" w:eastAsia="宋体"/>
          <w:b/>
          <w:bCs/>
          <w:color w:val="242424"/>
          <w:highlight w:val="none"/>
        </w:rPr>
        <w:t>本选拔方案为法学院“法学-数据科学与大数据”双学士学位培养项目的选拔方案，</w:t>
      </w:r>
      <w:r>
        <w:rPr>
          <w:rFonts w:hint="eastAsia" w:ascii="宋体" w:hAnsi="宋体" w:eastAsia="宋体"/>
          <w:color w:val="242424"/>
          <w:highlight w:val="none"/>
        </w:rPr>
        <w:t>信息学院的学生关于信息学院项目的选拔和培养，请向信息学院咨询。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三、面向学生类型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napToGrid w:val="0"/>
        </w:rPr>
      </w:pPr>
      <w:r>
        <w:rPr>
          <w:rFonts w:hint="eastAsia" w:ascii="宋体" w:hAnsi="宋体" w:eastAsia="宋体"/>
          <w:color w:val="242424"/>
        </w:rPr>
        <w:t>本项目面向已经被对外经济贸易大学法学院法学专业录取、有志于学习法学和数据科学交叉学科，未来从事数据法应用和实践的本科学生。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本项目的选拔对象是2024级法学院学生。考虑到本项目对数学课程的要求较高，申报学生可根据自身数学学习能力自愿申报。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四、选拔人数</w:t>
      </w:r>
    </w:p>
    <w:p>
      <w:pPr>
        <w:pStyle w:val="5"/>
        <w:numPr>
          <w:ilvl w:val="255"/>
          <w:numId w:val="0"/>
        </w:numPr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本项目选拔人数为2</w:t>
      </w:r>
      <w:r>
        <w:rPr>
          <w:rFonts w:ascii="宋体" w:hAnsi="宋体" w:eastAsia="宋体"/>
          <w:color w:val="242424"/>
        </w:rPr>
        <w:t>0</w:t>
      </w:r>
      <w:r>
        <w:rPr>
          <w:rFonts w:hint="eastAsia" w:ascii="宋体" w:hAnsi="宋体" w:eastAsia="宋体"/>
          <w:color w:val="242424"/>
        </w:rPr>
        <w:t>人。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五、选拔方式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1.综合考虑高考成绩和选拔考试成绩择优选拔。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2.选拔考试采取线下闭卷考试方式。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3.考试时间：</w:t>
      </w:r>
      <w:r>
        <w:rPr>
          <w:rFonts w:hint="eastAsia" w:ascii="宋体" w:hAnsi="宋体" w:eastAsia="宋体"/>
          <w:color w:val="242424"/>
          <w:highlight w:val="none"/>
        </w:rPr>
        <w:t>2</w:t>
      </w:r>
      <w:r>
        <w:rPr>
          <w:rFonts w:ascii="宋体" w:hAnsi="宋体" w:eastAsia="宋体"/>
          <w:color w:val="242424"/>
          <w:highlight w:val="none"/>
        </w:rPr>
        <w:t>02</w:t>
      </w:r>
      <w:r>
        <w:rPr>
          <w:rFonts w:hint="eastAsia" w:ascii="宋体" w:hAnsi="宋体" w:eastAsia="宋体"/>
          <w:color w:val="242424"/>
          <w:highlight w:val="none"/>
        </w:rPr>
        <w:t>4年9月6日1</w:t>
      </w:r>
      <w:r>
        <w:rPr>
          <w:rFonts w:ascii="宋体" w:hAnsi="宋体" w:eastAsia="宋体"/>
          <w:color w:val="242424"/>
          <w:highlight w:val="none"/>
        </w:rPr>
        <w:t>4</w:t>
      </w:r>
      <w:r>
        <w:rPr>
          <w:rFonts w:hint="eastAsia" w:ascii="宋体" w:hAnsi="宋体" w:eastAsia="宋体"/>
          <w:color w:val="242424"/>
          <w:highlight w:val="none"/>
        </w:rPr>
        <w:t>:</w:t>
      </w:r>
      <w:r>
        <w:rPr>
          <w:rFonts w:ascii="宋体" w:hAnsi="宋体" w:eastAsia="宋体"/>
          <w:color w:val="242424"/>
          <w:highlight w:val="none"/>
        </w:rPr>
        <w:t>00-15</w:t>
      </w:r>
      <w:r>
        <w:rPr>
          <w:rFonts w:hint="eastAsia" w:ascii="宋体" w:hAnsi="宋体" w:eastAsia="宋体"/>
          <w:color w:val="242424"/>
          <w:highlight w:val="none"/>
        </w:rPr>
        <w:t>:</w:t>
      </w:r>
      <w:r>
        <w:rPr>
          <w:rFonts w:ascii="宋体" w:hAnsi="宋体" w:eastAsia="宋体"/>
          <w:color w:val="242424"/>
          <w:highlight w:val="none"/>
        </w:rPr>
        <w:t>30</w:t>
      </w:r>
      <w:r>
        <w:rPr>
          <w:rFonts w:hint="eastAsia" w:ascii="宋体" w:hAnsi="宋体" w:eastAsia="宋体"/>
          <w:color w:val="242424"/>
        </w:rPr>
        <w:t>，共9</w:t>
      </w:r>
      <w:r>
        <w:rPr>
          <w:rFonts w:ascii="宋体" w:hAnsi="宋体" w:eastAsia="宋体"/>
          <w:color w:val="242424"/>
        </w:rPr>
        <w:t>0</w:t>
      </w:r>
      <w:r>
        <w:rPr>
          <w:rFonts w:hint="eastAsia" w:ascii="宋体" w:hAnsi="宋体" w:eastAsia="宋体"/>
          <w:color w:val="242424"/>
        </w:rPr>
        <w:t>分钟，考生在考试前，应出示身份证（或E卡）核实身份。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4.考试内容：（1）高中数学 （占比7</w:t>
      </w:r>
      <w:r>
        <w:rPr>
          <w:rFonts w:ascii="宋体" w:hAnsi="宋体" w:eastAsia="宋体"/>
          <w:color w:val="242424"/>
        </w:rPr>
        <w:t>0%</w:t>
      </w:r>
      <w:r>
        <w:rPr>
          <w:rFonts w:hint="eastAsia" w:ascii="宋体" w:hAnsi="宋体" w:eastAsia="宋体"/>
          <w:color w:val="242424"/>
        </w:rPr>
        <w:t>）；（2）计算机基础知识（占比3</w:t>
      </w:r>
      <w:r>
        <w:rPr>
          <w:rFonts w:ascii="宋体" w:hAnsi="宋体" w:eastAsia="宋体"/>
          <w:color w:val="242424"/>
        </w:rPr>
        <w:t>0%</w:t>
      </w:r>
      <w:r>
        <w:rPr>
          <w:rFonts w:hint="eastAsia" w:ascii="宋体" w:hAnsi="宋体" w:eastAsia="宋体"/>
          <w:color w:val="242424"/>
        </w:rPr>
        <w:t>）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六、报名方式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有意报考本项目的同学，请扫描以下二维码，填写报名信息。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报名开始时间：8月27日（周二）中午12：00。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报名截止时间：8月29日（周四）中午12：00。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1670050</wp:posOffset>
            </wp:positionH>
            <wp:positionV relativeFrom="paragraph">
              <wp:posOffset>69850</wp:posOffset>
            </wp:positionV>
            <wp:extent cx="1902460" cy="3173095"/>
            <wp:effectExtent l="0" t="0" r="2540" b="8255"/>
            <wp:wrapTopAndBottom/>
            <wp:docPr id="2" name="图片 2" descr="扫码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扫码报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  <w:shd w:val="clear" w:color="auto" w:fill="FFFFFF"/>
        </w:rPr>
      </w:pPr>
      <w:r>
        <w:rPr>
          <w:rFonts w:hint="eastAsia" w:ascii="宋体" w:hAnsi="宋体" w:eastAsia="宋体"/>
          <w:color w:val="242424"/>
          <w:shd w:val="clear" w:color="auto" w:fill="FFFFFF"/>
        </w:rPr>
        <w:t>七、毕业和学位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242424"/>
        </w:rPr>
      </w:pPr>
      <w:r>
        <w:rPr>
          <w:rFonts w:hint="eastAsia" w:ascii="宋体" w:hAnsi="宋体" w:eastAsia="宋体"/>
          <w:color w:val="242424"/>
        </w:rPr>
        <w:t>学生修满本项目培养方案要求的学分方可毕业。达到毕业要求，发给毕业证书。根据培养方案，符合《</w:t>
      </w:r>
      <w:r>
        <w:rPr>
          <w:rFonts w:ascii="宋体" w:hAnsi="宋体" w:eastAsia="宋体"/>
          <w:color w:val="242424"/>
        </w:rPr>
        <w:t>对外经济贸易大学学士学位授予办法</w:t>
      </w:r>
      <w:r>
        <w:rPr>
          <w:rFonts w:hint="eastAsia" w:ascii="宋体" w:hAnsi="宋体" w:eastAsia="宋体"/>
          <w:color w:val="242424"/>
        </w:rPr>
        <w:t>》规定的学士学位授予条件者，授予法学学士学位和工学学士学位。双学士学位只发放一本学位证书，所授两个学位在一本证书中予以注明。本科毕业时，若只达到其中一个学位授予要求，可授予一个学士学位。</w:t>
      </w:r>
    </w:p>
    <w:p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</w:p>
    <w:p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shd w:val="clear" w:color="auto" w:fill="FFFFFF"/>
        </w:rPr>
      </w:pPr>
      <w:r>
        <w:rPr>
          <w:rFonts w:hint="eastAsia" w:ascii="宋体" w:hAnsi="宋体" w:eastAsia="宋体" w:cs="Times New Roman"/>
          <w:color w:val="242424"/>
          <w:shd w:val="clear" w:color="auto" w:fill="FFFFFF"/>
        </w:rPr>
        <w:t>八、考试咨询</w:t>
      </w:r>
    </w:p>
    <w:p>
      <w:pPr>
        <w:spacing w:line="360" w:lineRule="auto"/>
        <w:ind w:firstLine="480" w:firstLineChars="200"/>
        <w:rPr>
          <w:rFonts w:ascii="宋体" w:hAnsi="宋体" w:eastAsia="宋体" w:cs="Times New Roman"/>
          <w:color w:val="242424"/>
          <w:highlight w:val="none"/>
          <w:shd w:val="clear" w:color="auto" w:fill="FFFFFF"/>
        </w:rPr>
      </w:pPr>
      <w:r>
        <w:rPr>
          <w:rFonts w:ascii="Times New Roman" w:hAnsi="Times New Roman" w:eastAsia="宋体" w:cs="Times New Roman"/>
          <w:color w:val="242424"/>
          <w:highlight w:val="none"/>
          <w:shd w:val="clear" w:color="auto" w:fill="FFFFFF"/>
        </w:rPr>
        <w:t>202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t>4年8月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  <w:lang w:val="en-US" w:eastAsia="zh-CN"/>
        </w:rPr>
        <w:t>下旬，法学院将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t>通过腾讯会议进行项目介绍和考试咨询，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  <w:lang w:val="en-US" w:eastAsia="zh-CN"/>
        </w:rPr>
        <w:t>具体信息另行通知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t>。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  <w:lang w:val="en-US" w:eastAsia="zh-CN"/>
        </w:rPr>
        <w:t>考生后续如有疑问，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fldChar w:fldCharType="begin"/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instrText xml:space="preserve"> HYPERLINK "mailto:考生也可以通过kxw@uibe.edu.cn" </w:instrTex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fldChar w:fldCharType="separate"/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t>也可以通过kxw@uibe.edu.cn</w:t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fldChar w:fldCharType="end"/>
      </w:r>
      <w:r>
        <w:rPr>
          <w:rFonts w:hint="default" w:ascii="Times New Roman" w:hAnsi="Times New Roman" w:eastAsia="宋体" w:cs="Times New Roman"/>
          <w:color w:val="242424"/>
          <w:highlight w:val="none"/>
          <w:shd w:val="clear" w:color="auto" w:fill="FFFFFF"/>
        </w:rPr>
        <w:t>向孔老师咨询。</w:t>
      </w:r>
    </w:p>
    <w:p>
      <w:pPr>
        <w:spacing w:line="360" w:lineRule="auto"/>
        <w:ind w:firstLine="480" w:firstLineChars="200"/>
        <w:rPr>
          <w:color w:val="242424"/>
        </w:rPr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C60F1"/>
    <w:multiLevelType w:val="multilevel"/>
    <w:tmpl w:val="461C60F1"/>
    <w:lvl w:ilvl="0" w:tentative="0">
      <w:start w:val="1"/>
      <w:numFmt w:val="none"/>
      <w:lvlText w:val="一、"/>
      <w:lvlJc w:val="left"/>
      <w:pPr>
        <w:ind w:left="1202" w:hanging="720"/>
      </w:pPr>
      <w:rPr>
        <w:rFonts w:hint="default"/>
      </w:rPr>
    </w:lvl>
    <w:lvl w:ilvl="1" w:tentative="0">
      <w:start w:val="2"/>
      <w:numFmt w:val="japaneseCounting"/>
      <w:lvlText w:val="%2、"/>
      <w:lvlJc w:val="left"/>
      <w:pPr>
        <w:ind w:left="1642" w:hanging="720"/>
      </w:pPr>
      <w:rPr>
        <w:rFonts w:hint="default"/>
        <w:b w:val="0"/>
        <w:bCs w:val="0"/>
      </w:rPr>
    </w:lvl>
    <w:lvl w:ilvl="2" w:tentative="0">
      <w:start w:val="1"/>
      <w:numFmt w:val="lowerRoman"/>
      <w:lvlText w:val="%3."/>
      <w:lvlJc w:val="right"/>
      <w:pPr>
        <w:ind w:left="1802" w:hanging="440"/>
      </w:pPr>
    </w:lvl>
    <w:lvl w:ilvl="3" w:tentative="0">
      <w:start w:val="1"/>
      <w:numFmt w:val="decimal"/>
      <w:lvlText w:val="%4."/>
      <w:lvlJc w:val="left"/>
      <w:pPr>
        <w:ind w:left="2242" w:hanging="440"/>
      </w:pPr>
    </w:lvl>
    <w:lvl w:ilvl="4" w:tentative="0">
      <w:start w:val="1"/>
      <w:numFmt w:val="lowerLetter"/>
      <w:lvlText w:val="%5)"/>
      <w:lvlJc w:val="left"/>
      <w:pPr>
        <w:ind w:left="2682" w:hanging="440"/>
      </w:pPr>
    </w:lvl>
    <w:lvl w:ilvl="5" w:tentative="0">
      <w:start w:val="1"/>
      <w:numFmt w:val="lowerRoman"/>
      <w:lvlText w:val="%6."/>
      <w:lvlJc w:val="right"/>
      <w:pPr>
        <w:ind w:left="3122" w:hanging="440"/>
      </w:pPr>
    </w:lvl>
    <w:lvl w:ilvl="6" w:tentative="0">
      <w:start w:val="1"/>
      <w:numFmt w:val="decimal"/>
      <w:lvlText w:val="%7."/>
      <w:lvlJc w:val="left"/>
      <w:pPr>
        <w:ind w:left="3562" w:hanging="440"/>
      </w:pPr>
    </w:lvl>
    <w:lvl w:ilvl="7" w:tentative="0">
      <w:start w:val="1"/>
      <w:numFmt w:val="lowerLetter"/>
      <w:lvlText w:val="%8)"/>
      <w:lvlJc w:val="left"/>
      <w:pPr>
        <w:ind w:left="4002" w:hanging="440"/>
      </w:pPr>
    </w:lvl>
    <w:lvl w:ilvl="8" w:tentative="0">
      <w:start w:val="1"/>
      <w:numFmt w:val="lowerRoman"/>
      <w:lvlText w:val="%9."/>
      <w:lvlJc w:val="right"/>
      <w:pPr>
        <w:ind w:left="4442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NlYTE5OGE1NjI0YjU0NTZiNzliZDI4YzI3OGViNTgifQ=="/>
  </w:docVars>
  <w:rsids>
    <w:rsidRoot w:val="001303BE"/>
    <w:rsid w:val="00002D3B"/>
    <w:rsid w:val="0000362D"/>
    <w:rsid w:val="000B1986"/>
    <w:rsid w:val="000F26DA"/>
    <w:rsid w:val="001303BE"/>
    <w:rsid w:val="00140549"/>
    <w:rsid w:val="00145B35"/>
    <w:rsid w:val="001529A3"/>
    <w:rsid w:val="0017100B"/>
    <w:rsid w:val="001F52F2"/>
    <w:rsid w:val="003906D9"/>
    <w:rsid w:val="00393456"/>
    <w:rsid w:val="003C2723"/>
    <w:rsid w:val="003D2CCF"/>
    <w:rsid w:val="003E7BEB"/>
    <w:rsid w:val="003E7EAF"/>
    <w:rsid w:val="00415245"/>
    <w:rsid w:val="0048571A"/>
    <w:rsid w:val="0048743C"/>
    <w:rsid w:val="004A3123"/>
    <w:rsid w:val="004C39D4"/>
    <w:rsid w:val="004C3FED"/>
    <w:rsid w:val="0050035A"/>
    <w:rsid w:val="00545674"/>
    <w:rsid w:val="0061613F"/>
    <w:rsid w:val="00691927"/>
    <w:rsid w:val="006F489F"/>
    <w:rsid w:val="007074D4"/>
    <w:rsid w:val="007709A7"/>
    <w:rsid w:val="007F6D43"/>
    <w:rsid w:val="0091745A"/>
    <w:rsid w:val="009322B1"/>
    <w:rsid w:val="0095167E"/>
    <w:rsid w:val="00990F62"/>
    <w:rsid w:val="009F4D73"/>
    <w:rsid w:val="00A151EA"/>
    <w:rsid w:val="00A530A7"/>
    <w:rsid w:val="00A62115"/>
    <w:rsid w:val="00AA3716"/>
    <w:rsid w:val="00B81D03"/>
    <w:rsid w:val="00B97731"/>
    <w:rsid w:val="00BC7D81"/>
    <w:rsid w:val="00BD79FE"/>
    <w:rsid w:val="00C142C5"/>
    <w:rsid w:val="00CB3214"/>
    <w:rsid w:val="00CD01DD"/>
    <w:rsid w:val="00CD4E98"/>
    <w:rsid w:val="00D44C4F"/>
    <w:rsid w:val="00D672E2"/>
    <w:rsid w:val="00D73842"/>
    <w:rsid w:val="00E062E9"/>
    <w:rsid w:val="00E8170C"/>
    <w:rsid w:val="00FB25E0"/>
    <w:rsid w:val="08CC690E"/>
    <w:rsid w:val="0C312C87"/>
    <w:rsid w:val="1F576C17"/>
    <w:rsid w:val="26606510"/>
    <w:rsid w:val="472133A0"/>
    <w:rsid w:val="595D6CBA"/>
    <w:rsid w:val="5A7D4CDD"/>
    <w:rsid w:val="5E966646"/>
    <w:rsid w:val="6C4039F4"/>
    <w:rsid w:val="78173E52"/>
    <w:rsid w:val="78BD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Unresolved Mention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2">
    <w:name w:val="修订1"/>
    <w:hidden/>
    <w:semiHidden/>
    <w:qFormat/>
    <w:uiPriority w:val="99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5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6">
    <w:name w:val="Revision"/>
    <w:hidden/>
    <w:unhideWhenUsed/>
    <w:uiPriority w:val="99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1165</Words>
  <Characters>1220</Characters>
  <Lines>9</Lines>
  <Paragraphs>2</Paragraphs>
  <TotalTime>11</TotalTime>
  <ScaleCrop>false</ScaleCrop>
  <LinksUpToDate>false</LinksUpToDate>
  <CharactersWithSpaces>1221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2024-07-01T06:05:00Z</dcterms:created>
  <dc:creator>边 永民</dc:creator>
  <cp:lastModifiedBy>郑军</cp:lastModifiedBy>
  <dcterms:modified xsi:type="dcterms:W3CDTF">2024-07-05T06:32:08Z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795AC86B770A4A8AB6BDB243E3EB0589</vt:lpwstr>
  </property>
</Properties>
</file>